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E91E6" w14:textId="22C39D3A" w:rsidR="00A43DC4" w:rsidRPr="00CA71F1" w:rsidRDefault="00CA71F1" w:rsidP="00CA71F1">
      <w:r w:rsidRPr="00CA71F1">
        <w:rPr>
          <w:rFonts w:ascii="Myriad Pro Light" w:hAnsi="Myriad Pro Light" w:cs="Champagne &amp; Limousines"/>
          <w:color w:val="2A6AB2"/>
          <w:sz w:val="20"/>
          <w:szCs w:val="20"/>
        </w:rPr>
        <w:t>Gel de modelage. Sa nature aqueuse permet son utilisation sous ultrasons ou en électrothérapie.</w:t>
      </w:r>
    </w:p>
    <w:sectPr w:rsidR="00A43DC4" w:rsidRPr="00CA71F1" w:rsidSect="001325FD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hampagne &amp; Limousines">
    <w:panose1 w:val="020B0702020202020504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D67"/>
    <w:rsid w:val="00016000"/>
    <w:rsid w:val="000E077A"/>
    <w:rsid w:val="000E2064"/>
    <w:rsid w:val="001067CC"/>
    <w:rsid w:val="001A1312"/>
    <w:rsid w:val="002C05F5"/>
    <w:rsid w:val="003705FB"/>
    <w:rsid w:val="003E1FD2"/>
    <w:rsid w:val="003F3899"/>
    <w:rsid w:val="004D3050"/>
    <w:rsid w:val="00511AE6"/>
    <w:rsid w:val="0053227C"/>
    <w:rsid w:val="00542199"/>
    <w:rsid w:val="005F3979"/>
    <w:rsid w:val="00626D35"/>
    <w:rsid w:val="00734914"/>
    <w:rsid w:val="007D71D2"/>
    <w:rsid w:val="00823D67"/>
    <w:rsid w:val="008905A4"/>
    <w:rsid w:val="008D07BC"/>
    <w:rsid w:val="0092553F"/>
    <w:rsid w:val="00A43DC4"/>
    <w:rsid w:val="00AF21F8"/>
    <w:rsid w:val="00AF62FC"/>
    <w:rsid w:val="00B5099A"/>
    <w:rsid w:val="00CA3507"/>
    <w:rsid w:val="00CA71F1"/>
    <w:rsid w:val="00CF1DCB"/>
    <w:rsid w:val="00D078AA"/>
    <w:rsid w:val="00D35714"/>
    <w:rsid w:val="00DB4564"/>
    <w:rsid w:val="00EB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DEEEA"/>
  <w15:docId w15:val="{74DF4546-1215-409A-BF2A-CBA3420A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D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adrien</cp:lastModifiedBy>
  <cp:revision>21</cp:revision>
  <dcterms:created xsi:type="dcterms:W3CDTF">2018-07-23T13:39:00Z</dcterms:created>
  <dcterms:modified xsi:type="dcterms:W3CDTF">2022-09-15T13:52:00Z</dcterms:modified>
</cp:coreProperties>
</file>